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3"/>
        <w:numPr>
          <w:ilvl w:val="0"/>
          <w:numId w:val="0"/>
        </w:numPr>
      </w:pPr>
      <w:bookmarkStart w:name="_Toc147898042_1" w:id="100001"/>
      <w:bookmarkStart w:name="TOCSection201_1" w:id="100002"/>
      <w:r>
        <w:t>Coordinate Systems and Transformations</w:t>
      </w:r>
      <w:bookmarkEnd w:id="100001"/>
    </w:p>
    <w:bookmarkEnd w:id="100002"/>
    <w:p w:rsidRDefault="00B82E19" w:rsidP="00B82E19" w:rsidR="00B82E19">
      <w:r>
        <w:t xml:space="preserve">The following elements are used to reflect dimensions, </w:t>
      </w:r>
      <w:hyperlink r:id="rId8">
        <w:r>
          <w:rPr>
            <w:rStyle w:val="Hyperlink"/>
          </w:rPr>
          <w:t>scaling</w:t>
        </w:r>
      </w:hyperlink>
      <w:r>
        <w:t>, location, rotation, and flip information on groups and individual shapes respectively.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caling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